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99" w:rsidRDefault="00E82499" w:rsidP="00E82499">
      <w:pPr>
        <w:framePr w:wrap="none" w:vAnchor="page" w:hAnchor="page" w:x="339" w:y="27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58075" cy="10525125"/>
            <wp:effectExtent l="19050" t="0" r="9525" b="0"/>
            <wp:docPr id="1" name="Рисунок 1" descr="E:\сдача 37.03.01 со сканами от 31 мая\Никитина\сканы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0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052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E82499" w:rsidRDefault="00E82499" w:rsidP="00E82499">
      <w:pPr>
        <w:framePr w:wrap="none" w:vAnchor="page" w:hAnchor="page" w:x="287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15225" cy="10706100"/>
            <wp:effectExtent l="19050" t="0" r="9525" b="0"/>
            <wp:docPr id="4" name="Рисунок 4" descr="E:\сдача 37.03.01 со сканами от 31 мая\Никитина\сканы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1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E82499" w:rsidRDefault="00E82499" w:rsidP="00E82499">
      <w:pPr>
        <w:framePr w:wrap="none" w:vAnchor="page" w:hAnchor="page" w:x="309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96175" cy="10696575"/>
            <wp:effectExtent l="19050" t="0" r="9525" b="0"/>
            <wp:docPr id="7" name="Рисунок 7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ECC" w:rsidRDefault="00881ECC">
      <w:pPr>
        <w:rPr>
          <w:lang w:val="ru-RU"/>
        </w:rPr>
      </w:pPr>
    </w:p>
    <w:p w:rsidR="00E82499" w:rsidRDefault="00E82499" w:rsidP="00E82499">
      <w:pPr>
        <w:framePr w:wrap="none" w:vAnchor="page" w:hAnchor="page" w:x="309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96175" cy="10696575"/>
            <wp:effectExtent l="19050" t="0" r="9525" b="0"/>
            <wp:docPr id="10" name="Рисунок 10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881ECC" w:rsidRDefault="00881ECC">
      <w:pPr>
        <w:rPr>
          <w:lang w:val="ru-RU"/>
        </w:rPr>
      </w:pPr>
    </w:p>
    <w:p w:rsidR="0055239C" w:rsidRPr="00881ECC" w:rsidRDefault="0055239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3"/>
        <w:gridCol w:w="1489"/>
        <w:gridCol w:w="1751"/>
        <w:gridCol w:w="4797"/>
        <w:gridCol w:w="974"/>
      </w:tblGrid>
      <w:tr w:rsidR="0055239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55239C" w:rsidRDefault="005523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5239C" w:rsidRPr="00E824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5239C" w:rsidRPr="00E8249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состоит в формировании у студентов профессионального психологического мышления и учебно-профессиональных действий аналитического, диагностического  и  прогностического характера.</w:t>
            </w:r>
          </w:p>
        </w:tc>
      </w:tr>
      <w:tr w:rsidR="00552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дать студентам знания и навыки, необходимые для организации рационального и эффективного поведения в различных ситуациях делового общения, в том числе в конфликтных ситуациях;</w:t>
            </w:r>
          </w:p>
        </w:tc>
      </w:tr>
      <w:tr w:rsidR="0055239C" w:rsidRPr="00E8249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 подготовить студентов к началу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профессиональ¬ной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деятельности, для чего дается описание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психологи¬ческих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 важных качеств, и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предлагают¬ся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простые психологические тесты для определения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уров¬ня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развития.</w:t>
            </w:r>
          </w:p>
        </w:tc>
      </w:tr>
      <w:tr w:rsidR="0055239C" w:rsidRPr="00E82499">
        <w:trPr>
          <w:trHeight w:hRule="exact" w:val="277"/>
        </w:trPr>
        <w:tc>
          <w:tcPr>
            <w:tcW w:w="766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</w:tr>
      <w:tr w:rsidR="0055239C" w:rsidRPr="00E824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5239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5239C" w:rsidRPr="00E824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523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55239C" w:rsidRPr="00E824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5239C" w:rsidRPr="00E824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Профильный практикум / Модуль 2 "Прикладные технологии в деятельности психолога"/</w:t>
            </w:r>
          </w:p>
        </w:tc>
      </w:tr>
      <w:tr w:rsidR="0055239C" w:rsidRPr="00E82499">
        <w:trPr>
          <w:trHeight w:hRule="exact" w:val="277"/>
        </w:trPr>
        <w:tc>
          <w:tcPr>
            <w:tcW w:w="766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</w:tr>
      <w:tr w:rsidR="0055239C" w:rsidRPr="00E8249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5239C" w:rsidRPr="00E8249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теоретико-методологические и этические принципы конструирования   проведения психодиагностического исследования и обследования; специфику, структуру и модели  построения психодиагностического процесса</w:t>
            </w:r>
          </w:p>
        </w:tc>
      </w:tr>
      <w:tr w:rsidR="005523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5523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552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цель психодиагностической деятельности в соответствии с проблемой, запросом клиента или целями  организации; конструировать психодиагностический процесс в  ситуации проведения  диагностики в интересах организации</w:t>
            </w:r>
          </w:p>
        </w:tc>
      </w:tr>
      <w:tr w:rsidR="0055239C" w:rsidRPr="00E824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комплексное психодиагностическое исследование в соответствии с проблемой, запросом клиента или целями  организации; конструировать психодиагностический процесс в  ситуации проведения диагностики в интересах организации</w:t>
            </w:r>
          </w:p>
        </w:tc>
      </w:tr>
      <w:tr w:rsidR="0055239C" w:rsidRPr="00E824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психодиагностическое исследование в соответствии с проблемой, запросом клиента или целями организации; конструировать психодиагностический процесс в  ситуации проведения  диагностики в интересах организации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диагностических комплекса методик в соответствии с целями исследования;</w:t>
            </w:r>
          </w:p>
        </w:tc>
      </w:tr>
      <w:tr w:rsidR="0055239C" w:rsidRPr="00E824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группировки и обработки психодиагностической информации  с помощью </w:t>
            </w:r>
            <w:proofErr w:type="spellStart"/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математико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статистических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методов.</w:t>
            </w:r>
          </w:p>
        </w:tc>
      </w:tr>
      <w:tr w:rsidR="0055239C" w:rsidRPr="00E824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и интерпретации психодиагностических методов исследования личности</w:t>
            </w:r>
          </w:p>
        </w:tc>
      </w:tr>
      <w:tr w:rsidR="0055239C" w:rsidRPr="00E82499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способностью к психологической диагностике, прогнозированию изменений и динамики уровня развития познавательной и </w:t>
            </w:r>
            <w:proofErr w:type="spellStart"/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мотивационно-волевой</w:t>
            </w:r>
            <w:proofErr w:type="spellEnd"/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специфику, структуру и модели построения психодиагностического процесса;</w:t>
            </w:r>
          </w:p>
        </w:tc>
      </w:tr>
      <w:tr w:rsidR="0055239C" w:rsidRPr="00E824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формулирования задач и выбора адекватных методов решения, особенности интерпретации полученных результатов и построения психодиагностического заключения</w:t>
            </w:r>
          </w:p>
        </w:tc>
      </w:tr>
      <w:tr w:rsidR="005523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комплекса</w:t>
            </w:r>
            <w:proofErr w:type="spellEnd"/>
          </w:p>
        </w:tc>
      </w:tr>
      <w:tr w:rsidR="00552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цель психодиагностической деятельности в соответствии с проблемой, запросом клиента или целями организации;</w:t>
            </w:r>
          </w:p>
        </w:tc>
      </w:tr>
      <w:tr w:rsidR="0055239C" w:rsidRPr="00E824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методические инструменты, адекватные поставленным задачам и удовлетворяющие психометрическим требованиям;</w:t>
            </w:r>
          </w:p>
        </w:tc>
      </w:tr>
    </w:tbl>
    <w:p w:rsidR="0055239C" w:rsidRPr="00881ECC" w:rsidRDefault="00881ECC">
      <w:pPr>
        <w:rPr>
          <w:sz w:val="0"/>
          <w:szCs w:val="0"/>
          <w:lang w:val="ru-RU"/>
        </w:rPr>
      </w:pPr>
      <w:r w:rsidRPr="00881EC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1"/>
        <w:gridCol w:w="3240"/>
        <w:gridCol w:w="4804"/>
        <w:gridCol w:w="977"/>
      </w:tblGrid>
      <w:tr w:rsidR="0055239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55239C" w:rsidRDefault="005523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5239C" w:rsidRPr="00E824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результаты и формировать психодиагностическое заключение, отвечающее целям и задачам оказания помощи человеку или организации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профессионального мышления, необходимыми для адекватного проведения психодиагностических процедур;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процессе выполнения психодиагностических процедур в соответствии с этическими и методическими принципами; группировки и обработки психодиагностической информации</w:t>
            </w:r>
            <w:proofErr w:type="gramEnd"/>
          </w:p>
        </w:tc>
      </w:tr>
      <w:tr w:rsidR="0055239C" w:rsidRPr="00E8249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профессионального мышления, необходимыми для адекватного проведения психодиагностических процедур;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процессе выполнения психодиагностических процедур в соответствии с этическими и методическими принципами; группировки и обработки психодиагностической информации</w:t>
            </w:r>
          </w:p>
        </w:tc>
      </w:tr>
      <w:tr w:rsidR="0055239C" w:rsidRPr="00E8249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элементами профессионального мышления, необходимыми для адекватного проведения психодиагностических процедур;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процессе выполнения психодиагностических процедур в соответствии с этическими и методическими принципами; группировки и обработки психодиагностической информации</w:t>
            </w:r>
          </w:p>
        </w:tc>
      </w:tr>
      <w:tr w:rsidR="0055239C" w:rsidRPr="00E82499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и этические принципы психодиагностики; виды психодиагностических задач и психологического диагноза, правила формулирования задач и выбора адекватных методов решения, особенности интерпретации полученных результатов и построения психодиагностического заключения</w:t>
            </w:r>
          </w:p>
        </w:tc>
      </w:tr>
      <w:tr w:rsidR="0055239C" w:rsidRPr="00E824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составления психолого-диагностического комплекса, правила формулирования задач и выбора адекватных методов решения</w:t>
            </w:r>
          </w:p>
        </w:tc>
      </w:tr>
      <w:tr w:rsidR="0055239C" w:rsidRPr="00E824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методы для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изучания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личности, правила формулирования задач и выбора адекватных методов решения.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цель психодиагностической деятельности в соответствии с проблемой, запросом клиента или целями организации; конструировать психодиагностический процесс в ситуации оказания психологической помощи с учетом условий, индивидуальных особенностей и психического статуса человека, обратившегося за помощью;</w:t>
            </w:r>
          </w:p>
        </w:tc>
      </w:tr>
      <w:tr w:rsidR="0055239C" w:rsidRPr="00E824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соблюдать в своей деятельности профессионально-этические нормы; подбирать методические инструменты, адекватные поставленным задачам;</w:t>
            </w:r>
          </w:p>
        </w:tc>
      </w:tr>
      <w:tr w:rsidR="0055239C" w:rsidRPr="00E824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результаты и формировать психодиагностическое заключение, отвечающее целям и задачам оказания помощи человеку или организации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профессионального мышления, 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адекватного проведения психодиагностических процедур;</w:t>
            </w:r>
          </w:p>
        </w:tc>
      </w:tr>
      <w:tr w:rsidR="0055239C" w:rsidRPr="00E824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процессе проведения психодиагностики в соответствии с этическими и методическими принципами</w:t>
            </w:r>
          </w:p>
        </w:tc>
      </w:tr>
      <w:tr w:rsidR="0055239C" w:rsidRPr="00E824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элементами профессионального мышления, необходимыми для адекватного проведения психодиагностических процедур;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процессе проведения психодиагностики в соответствии с этическими принципами.</w:t>
            </w:r>
          </w:p>
        </w:tc>
      </w:tr>
      <w:tr w:rsidR="0055239C" w:rsidRPr="00E8249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523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психологические категории, их характеристики и проявления;</w:t>
            </w:r>
          </w:p>
        </w:tc>
      </w:tr>
      <w:tr w:rsidR="0055239C" w:rsidRPr="00E824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-особенности психического развития личности на различных возрастных этапах его формирования; возможные проблемы их развития;</w:t>
            </w:r>
          </w:p>
        </w:tc>
      </w:tr>
      <w:tr w:rsidR="0055239C" w:rsidRPr="00E824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-критерии  анализа и интерпретации результатов диагностики в соответствии с возрастными особенностями испытуемых;</w:t>
            </w:r>
          </w:p>
        </w:tc>
      </w:tr>
      <w:tr w:rsidR="0055239C" w:rsidRPr="00E824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-диагностические методики изучения познавательной и личностной сферы личности и критерии анализа полученных результатов;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-психологические закономерности процесса межличностного взаимодействия;</w:t>
            </w:r>
          </w:p>
        </w:tc>
      </w:tr>
      <w:tr w:rsidR="005523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психологические  методы изучения личности и межличностных отношений;</w:t>
            </w:r>
          </w:p>
        </w:tc>
      </w:tr>
      <w:tr w:rsidR="0055239C" w:rsidRPr="00E824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и интерпретировать результаты диагностики в соответствии с возрастными особенностями испытуемых;</w:t>
            </w:r>
          </w:p>
        </w:tc>
      </w:tr>
      <w:tr w:rsidR="005523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психологическими знаниями для характеристики значимости своей профессии;</w:t>
            </w:r>
          </w:p>
        </w:tc>
      </w:tr>
    </w:tbl>
    <w:p w:rsidR="0055239C" w:rsidRPr="00881ECC" w:rsidRDefault="00881ECC">
      <w:pPr>
        <w:rPr>
          <w:sz w:val="0"/>
          <w:szCs w:val="0"/>
          <w:lang w:val="ru-RU"/>
        </w:rPr>
      </w:pPr>
      <w:r w:rsidRPr="00881EC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66"/>
        <w:gridCol w:w="3407"/>
        <w:gridCol w:w="937"/>
        <w:gridCol w:w="679"/>
        <w:gridCol w:w="1094"/>
        <w:gridCol w:w="1226"/>
        <w:gridCol w:w="658"/>
        <w:gridCol w:w="380"/>
        <w:gridCol w:w="964"/>
      </w:tblGrid>
      <w:tr w:rsidR="0055239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55239C" w:rsidRDefault="0055239C"/>
        </w:tc>
        <w:tc>
          <w:tcPr>
            <w:tcW w:w="710" w:type="dxa"/>
          </w:tcPr>
          <w:p w:rsidR="0055239C" w:rsidRDefault="0055239C"/>
        </w:tc>
        <w:tc>
          <w:tcPr>
            <w:tcW w:w="1135" w:type="dxa"/>
          </w:tcPr>
          <w:p w:rsidR="0055239C" w:rsidRDefault="0055239C"/>
        </w:tc>
        <w:tc>
          <w:tcPr>
            <w:tcW w:w="1277" w:type="dxa"/>
          </w:tcPr>
          <w:p w:rsidR="0055239C" w:rsidRDefault="0055239C"/>
        </w:tc>
        <w:tc>
          <w:tcPr>
            <w:tcW w:w="710" w:type="dxa"/>
          </w:tcPr>
          <w:p w:rsidR="0055239C" w:rsidRDefault="0055239C"/>
        </w:tc>
        <w:tc>
          <w:tcPr>
            <w:tcW w:w="426" w:type="dxa"/>
          </w:tcPr>
          <w:p w:rsidR="0055239C" w:rsidRDefault="005523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5239C" w:rsidRPr="00E824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знаниями о психологических феноменах при решении учебно-профессиональных задач (по изучаемым  темам);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-психологическими методами для изучения профессионально значимых качеств (самодиагностики);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-психологическими рекомендациями на основе результатов диагностики (самодиагностики);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-психологическими знаниями для организации адекватных форм взаимодействия с коллегами;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-психологическими приемами построения эффективной коммуникации;</w:t>
            </w:r>
          </w:p>
        </w:tc>
      </w:tr>
      <w:tr w:rsidR="00552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убеждения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5239C">
        <w:trPr>
          <w:trHeight w:hRule="exact" w:val="277"/>
        </w:trPr>
        <w:tc>
          <w:tcPr>
            <w:tcW w:w="766" w:type="dxa"/>
          </w:tcPr>
          <w:p w:rsidR="0055239C" w:rsidRDefault="0055239C"/>
        </w:tc>
        <w:tc>
          <w:tcPr>
            <w:tcW w:w="228" w:type="dxa"/>
          </w:tcPr>
          <w:p w:rsidR="0055239C" w:rsidRDefault="0055239C"/>
        </w:tc>
        <w:tc>
          <w:tcPr>
            <w:tcW w:w="3687" w:type="dxa"/>
          </w:tcPr>
          <w:p w:rsidR="0055239C" w:rsidRDefault="0055239C"/>
        </w:tc>
        <w:tc>
          <w:tcPr>
            <w:tcW w:w="851" w:type="dxa"/>
          </w:tcPr>
          <w:p w:rsidR="0055239C" w:rsidRDefault="0055239C"/>
        </w:tc>
        <w:tc>
          <w:tcPr>
            <w:tcW w:w="710" w:type="dxa"/>
          </w:tcPr>
          <w:p w:rsidR="0055239C" w:rsidRDefault="0055239C"/>
        </w:tc>
        <w:tc>
          <w:tcPr>
            <w:tcW w:w="1135" w:type="dxa"/>
          </w:tcPr>
          <w:p w:rsidR="0055239C" w:rsidRDefault="0055239C"/>
        </w:tc>
        <w:tc>
          <w:tcPr>
            <w:tcW w:w="1277" w:type="dxa"/>
          </w:tcPr>
          <w:p w:rsidR="0055239C" w:rsidRDefault="0055239C"/>
        </w:tc>
        <w:tc>
          <w:tcPr>
            <w:tcW w:w="710" w:type="dxa"/>
          </w:tcPr>
          <w:p w:rsidR="0055239C" w:rsidRDefault="0055239C"/>
        </w:tc>
        <w:tc>
          <w:tcPr>
            <w:tcW w:w="426" w:type="dxa"/>
          </w:tcPr>
          <w:p w:rsidR="0055239C" w:rsidRDefault="0055239C"/>
        </w:tc>
        <w:tc>
          <w:tcPr>
            <w:tcW w:w="993" w:type="dxa"/>
          </w:tcPr>
          <w:p w:rsidR="0055239C" w:rsidRDefault="0055239C"/>
        </w:tc>
      </w:tr>
      <w:tr w:rsidR="0055239C" w:rsidRPr="00E8249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5239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5239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индивид, субъект, личность, индивидуальность.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индивид, субъект, личность, индивидуальность. /</w:t>
            </w:r>
            <w:proofErr w:type="spellStart"/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индивид, субъект, личность, индивидуальность. /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Мотивационная сфера и направленность личности.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Мотивационная сфера и направленность личности. /</w:t>
            </w:r>
            <w:proofErr w:type="spellStart"/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Мотивационная сфера и направленность личности. /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Индивидуально-психологические детерминанты поведения индивида. Методы прогнозной оценки и коррекции поведения.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Индивидуально-психологические детерминанты поведения индивида. Методы прогнозной оценки и коррекции поведения. /</w:t>
            </w:r>
            <w:proofErr w:type="spellStart"/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Индивидуально-психологические детерминанты поведения индивида. Методы прогнозной оценки и коррекции поведения. /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межличностных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отношений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Группа как социально-психологический феномен.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Группа как социально-психологический феномен.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Группа как социально-психологический феномен.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Динамические процессы в малой группе.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Динамические процессы в малой группе.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Динамические процессы в малой группе.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и его роль в развитии личности и межличностных отношений людей. Коммуникация в общении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</w:tbl>
    <w:p w:rsidR="0055239C" w:rsidRDefault="00881E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452"/>
        <w:gridCol w:w="916"/>
        <w:gridCol w:w="673"/>
        <w:gridCol w:w="1078"/>
        <w:gridCol w:w="1237"/>
        <w:gridCol w:w="662"/>
        <w:gridCol w:w="381"/>
        <w:gridCol w:w="934"/>
      </w:tblGrid>
      <w:tr w:rsidR="0055239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55239C" w:rsidRDefault="0055239C"/>
        </w:tc>
        <w:tc>
          <w:tcPr>
            <w:tcW w:w="710" w:type="dxa"/>
          </w:tcPr>
          <w:p w:rsidR="0055239C" w:rsidRDefault="0055239C"/>
        </w:tc>
        <w:tc>
          <w:tcPr>
            <w:tcW w:w="1135" w:type="dxa"/>
          </w:tcPr>
          <w:p w:rsidR="0055239C" w:rsidRDefault="0055239C"/>
        </w:tc>
        <w:tc>
          <w:tcPr>
            <w:tcW w:w="1277" w:type="dxa"/>
          </w:tcPr>
          <w:p w:rsidR="0055239C" w:rsidRDefault="0055239C"/>
        </w:tc>
        <w:tc>
          <w:tcPr>
            <w:tcW w:w="710" w:type="dxa"/>
          </w:tcPr>
          <w:p w:rsidR="0055239C" w:rsidRDefault="0055239C"/>
        </w:tc>
        <w:tc>
          <w:tcPr>
            <w:tcW w:w="426" w:type="dxa"/>
          </w:tcPr>
          <w:p w:rsidR="0055239C" w:rsidRDefault="005523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5239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и его роль в развитии личности и межличностных отношений людей. Коммуникация в общении /</w:t>
            </w:r>
            <w:proofErr w:type="spellStart"/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и его роль в развитии личности и межличностных отношений людей. Коммуникация в общении /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Конфликт, как специфическая форма взаимодействия.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Конфликт, как специфическая форма взаимодействия.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Конфликт, как специфическая форма взаимодействия.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</w:tr>
      <w:tr w:rsidR="0055239C">
        <w:trPr>
          <w:trHeight w:hRule="exact" w:val="277"/>
        </w:trPr>
        <w:tc>
          <w:tcPr>
            <w:tcW w:w="993" w:type="dxa"/>
          </w:tcPr>
          <w:p w:rsidR="0055239C" w:rsidRDefault="0055239C"/>
        </w:tc>
        <w:tc>
          <w:tcPr>
            <w:tcW w:w="3687" w:type="dxa"/>
          </w:tcPr>
          <w:p w:rsidR="0055239C" w:rsidRDefault="0055239C"/>
        </w:tc>
        <w:tc>
          <w:tcPr>
            <w:tcW w:w="851" w:type="dxa"/>
          </w:tcPr>
          <w:p w:rsidR="0055239C" w:rsidRDefault="0055239C"/>
        </w:tc>
        <w:tc>
          <w:tcPr>
            <w:tcW w:w="710" w:type="dxa"/>
          </w:tcPr>
          <w:p w:rsidR="0055239C" w:rsidRDefault="0055239C"/>
        </w:tc>
        <w:tc>
          <w:tcPr>
            <w:tcW w:w="1135" w:type="dxa"/>
          </w:tcPr>
          <w:p w:rsidR="0055239C" w:rsidRDefault="0055239C"/>
        </w:tc>
        <w:tc>
          <w:tcPr>
            <w:tcW w:w="1277" w:type="dxa"/>
          </w:tcPr>
          <w:p w:rsidR="0055239C" w:rsidRDefault="0055239C"/>
        </w:tc>
        <w:tc>
          <w:tcPr>
            <w:tcW w:w="710" w:type="dxa"/>
          </w:tcPr>
          <w:p w:rsidR="0055239C" w:rsidRDefault="0055239C"/>
        </w:tc>
        <w:tc>
          <w:tcPr>
            <w:tcW w:w="426" w:type="dxa"/>
          </w:tcPr>
          <w:p w:rsidR="0055239C" w:rsidRDefault="0055239C"/>
        </w:tc>
        <w:tc>
          <w:tcPr>
            <w:tcW w:w="993" w:type="dxa"/>
          </w:tcPr>
          <w:p w:rsidR="0055239C" w:rsidRDefault="0055239C"/>
        </w:tc>
      </w:tr>
      <w:tr w:rsidR="0055239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5239C">
        <w:trPr>
          <w:trHeight w:hRule="exact" w:val="8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    Возможности применения психодиагностических методик в работе специалиста сферы сервиса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 исследования в практической психологии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Стили общения с клиентами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 структура общения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Невербальные элементы общения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Средства общения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Характеристика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перцептивной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стороны общения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Интерактивная сторона общения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Коммуникативная сторона общения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Психологическая культура работника сервиса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Приемы по определению индивидуально-психологических особенностей заказчика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поведения работника сервиса с учетом индивидуальных характеристик заказчика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Модели поведения работника сервиса в общении с клиентами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Жесты самоконтроля и доверия клиента и способы реагирования на них работника сервиса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Жесты оценки и особенности обратного поведения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Определение скрытых намерений партнера по жестам и ответная реакция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Жесты готовности и нервозности и правильное реагирование на них работника сервиса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Невербальные средства защиты у клиента. Распознавание жестов защиты работником сервиса и умение их контролировать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Механизмы воздействия на партнера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Приемы привлечения внимания партнера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Тактика аргументирования в процессе общения с клиентом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технологии в практической психологии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Виды психологической коррекции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Виды психологического консультирования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Методы психологической реабилитации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Приемы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Психологическая культура работника сервиса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Формы регуляции социального поведения клиентов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Закономерности поведения клиенты в чрезвычайных ситуациях и способы реагирования на них работника сервиса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Что значит «хороший психологический климат в коллективе»?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Основные причины конфликтов в коллективе?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Основные источники конфликтов в коллективе?</w:t>
            </w:r>
          </w:p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Сигналы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</w:tc>
      </w:tr>
    </w:tbl>
    <w:p w:rsidR="0055239C" w:rsidRDefault="00881E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885"/>
        <w:gridCol w:w="1916"/>
        <w:gridCol w:w="3127"/>
        <w:gridCol w:w="1602"/>
        <w:gridCol w:w="978"/>
      </w:tblGrid>
      <w:tr w:rsidR="0055239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55239C" w:rsidRDefault="0055239C"/>
        </w:tc>
        <w:tc>
          <w:tcPr>
            <w:tcW w:w="1702" w:type="dxa"/>
          </w:tcPr>
          <w:p w:rsidR="0055239C" w:rsidRDefault="005523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5239C" w:rsidRPr="00E82499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Методы разрешения конфликтов?</w:t>
            </w:r>
          </w:p>
          <w:p w:rsidR="0055239C" w:rsidRPr="00881ECC" w:rsidRDefault="005523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проектов: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общения и межличностные взаимодействия 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начальной школы.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межличностных отношений и черт характера младших подростков.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способности в подростковом возрасте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личностного развития в подростковом и юношеском возрасте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Личностные особенности и межличностные отношения старшеклассников.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проявления тревожности старшеклассников в общении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тревожности и межличностных отношений старших подростков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выбора профессии и готовность старшего школьника к профессиональному самоопределению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Проявление детско-родительских отношений на межличностное общение старших подростков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общения старших подростков и выборов профессии.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Личностные особенности и межличностные отношения старших подростков.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межличностных взаимоотношений и общения старших подростков.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межличностного взаимодействия и коммуникации старшеклассников.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межличностных взаимоотношений и личностных предпочтений подростков.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взаимосвязи самооценки и уровня притязаний с типом восприятия  подростков.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учебной мотивации подростков.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развития межличностных отношений и тревожности старших подростков.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межличностных отношений школьников в возрасте 15-16 лет, и их эмоциональная готовность к ОГЭ.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межличностного общения младших школьников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5239C" w:rsidRPr="00E824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5239C" w:rsidRPr="00E824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задания, курсовые проекты, итоговый тест.</w:t>
            </w:r>
          </w:p>
        </w:tc>
      </w:tr>
      <w:tr w:rsidR="0055239C" w:rsidRPr="00E82499">
        <w:trPr>
          <w:trHeight w:hRule="exact" w:val="277"/>
        </w:trPr>
        <w:tc>
          <w:tcPr>
            <w:tcW w:w="710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</w:tr>
      <w:tr w:rsidR="0055239C" w:rsidRPr="00E824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2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23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23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Скитневская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Психолого-педагогический практикум: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5523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Скитневская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Психолого-педагогический практикум: Учеб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23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55239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23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Психолого-педагогический практикум: [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Трикста;Акад.Проект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5523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Подымова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Л.С., Духова Л.И.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Психолого-педагогический практикум: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вузов:Рек.учеб.-метод.объединением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523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Вараксин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В.Н., Казанцева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Психолого-педагогический практикум: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5239C" w:rsidRPr="00E824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5239C" w:rsidRPr="00E8249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практикум [Текст]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/ учредитель и издатель: АО "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Конлига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". - Москва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Конлига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2016-. - 25 см.</w:t>
            </w:r>
          </w:p>
        </w:tc>
      </w:tr>
      <w:tr w:rsidR="0055239C" w:rsidRPr="00E82499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Лопаткин, Евгений Васильевич.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педагогическую деятельность: психолого-педагогический практикум [Текст]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по направлению подготовки "Педагогическое образование" по курсу "Введение в педагогическую деятельность. Психолого-педагогический практикум" для бакалавров факультета дошкольного, начального и дополнительного образования / Е. В. Лопаткин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Российской Федерации, ФГБОУ ВО "Ростовский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экономический ун-т (РИНХ)", Таганрогский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ин-т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им. А. П. Чехова (фил.). - Таганрог</w:t>
            </w:r>
            <w:proofErr w:type="gram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[б. и.], 2016. - 66 с. : табл.; 21 см.;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978-5-9907702-3-2 : 100 экз.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552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55239C" w:rsidRPr="00E824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 браузер,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(сканирование документов)</w:t>
            </w:r>
          </w:p>
        </w:tc>
      </w:tr>
    </w:tbl>
    <w:p w:rsidR="0055239C" w:rsidRPr="00881ECC" w:rsidRDefault="00881ECC">
      <w:pPr>
        <w:rPr>
          <w:sz w:val="0"/>
          <w:szCs w:val="0"/>
          <w:lang w:val="ru-RU"/>
        </w:rPr>
      </w:pPr>
      <w:r w:rsidRPr="00881EC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4"/>
        <w:gridCol w:w="4771"/>
        <w:gridCol w:w="989"/>
      </w:tblGrid>
      <w:tr w:rsidR="0055239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55239C" w:rsidRDefault="005523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5239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5239C" w:rsidRPr="00E82499">
        <w:trPr>
          <w:trHeight w:hRule="exact" w:val="277"/>
        </w:trPr>
        <w:tc>
          <w:tcPr>
            <w:tcW w:w="766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</w:tr>
      <w:tr w:rsidR="0055239C" w:rsidRPr="00E8249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55239C" w:rsidRPr="00E824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55239C" w:rsidRPr="00E824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Default="00881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55239C" w:rsidRPr="00E82499">
        <w:trPr>
          <w:trHeight w:hRule="exact" w:val="277"/>
        </w:trPr>
        <w:tc>
          <w:tcPr>
            <w:tcW w:w="766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239C" w:rsidRPr="00881ECC" w:rsidRDefault="0055239C">
            <w:pPr>
              <w:rPr>
                <w:lang w:val="ru-RU"/>
              </w:rPr>
            </w:pPr>
          </w:p>
        </w:tc>
      </w:tr>
      <w:tr w:rsidR="0055239C" w:rsidRPr="00E8249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81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5239C" w:rsidRPr="00E82499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55239C" w:rsidRPr="00881ECC" w:rsidRDefault="005523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55239C" w:rsidRPr="00881ECC" w:rsidRDefault="00881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1E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55239C" w:rsidRPr="00881ECC" w:rsidRDefault="0055239C">
      <w:pPr>
        <w:rPr>
          <w:lang w:val="ru-RU"/>
        </w:rPr>
      </w:pPr>
    </w:p>
    <w:sectPr w:rsidR="0055239C" w:rsidRPr="00881ECC" w:rsidSect="0055239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5239C"/>
    <w:rsid w:val="00881ECC"/>
    <w:rsid w:val="008E186D"/>
    <w:rsid w:val="00D31453"/>
    <w:rsid w:val="00E209E2"/>
    <w:rsid w:val="00E82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4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2705</Words>
  <Characters>15424</Characters>
  <Application>Microsoft Office Word</Application>
  <DocSecurity>0</DocSecurity>
  <Lines>128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ППВ-16_plx_Психолого-педагогический практикум / Модуль 2 Прикладные технологии в деятельности психолога/_</dc:title>
  <dc:creator>FastReport.NET</dc:creator>
  <cp:lastModifiedBy>Максим</cp:lastModifiedBy>
  <cp:revision>3</cp:revision>
  <dcterms:created xsi:type="dcterms:W3CDTF">2019-06-10T09:28:00Z</dcterms:created>
  <dcterms:modified xsi:type="dcterms:W3CDTF">2019-06-10T10:10:00Z</dcterms:modified>
</cp:coreProperties>
</file>